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2363E" w14:textId="6FF31E9F" w:rsidR="00C10CE5" w:rsidRDefault="00000000">
      <w:pPr>
        <w:pStyle w:val="paragraph"/>
        <w:spacing w:before="0" w:after="0" w:line="276" w:lineRule="auto"/>
      </w:pPr>
      <w:r>
        <w:rPr>
          <w:rStyle w:val="normaltextrun"/>
          <w:rFonts w:ascii="Calibri" w:hAnsi="Calibri" w:cs="Calibri"/>
          <w:b/>
          <w:bCs/>
          <w:color w:val="000000"/>
        </w:rPr>
        <w:t>Festiwal Wszystkie Mazurki Świata „Szlakiem</w:t>
      </w:r>
      <w:r w:rsidR="007A0FFC">
        <w:rPr>
          <w:rStyle w:val="normaltextrun"/>
          <w:rFonts w:ascii="Calibri" w:hAnsi="Calibri" w:cs="Calibri"/>
          <w:b/>
          <w:bCs/>
          <w:color w:val="000000"/>
        </w:rPr>
        <w:t xml:space="preserve"> domów tańca”</w:t>
      </w:r>
    </w:p>
    <w:p w14:paraId="1F67CF07" w14:textId="77777777" w:rsidR="00C10CE5" w:rsidRDefault="00000000">
      <w:pPr>
        <w:pStyle w:val="paragraph"/>
        <w:spacing w:before="0" w:after="0" w:line="276" w:lineRule="auto"/>
      </w:pPr>
      <w:r>
        <w:rPr>
          <w:rStyle w:val="normaltextrun"/>
          <w:rFonts w:ascii="Calibri" w:hAnsi="Calibri" w:cs="Calibri"/>
          <w:b/>
          <w:bCs/>
          <w:color w:val="000000"/>
        </w:rPr>
        <w:t>Warszawa 23 – 26 kwietnia 2025</w:t>
      </w:r>
    </w:p>
    <w:p w14:paraId="6C7E0599" w14:textId="77777777" w:rsidR="00C10CE5" w:rsidRDefault="00C10CE5">
      <w:pPr>
        <w:pStyle w:val="paragraph"/>
        <w:spacing w:before="0" w:after="0" w:line="276" w:lineRule="auto"/>
        <w:ind w:firstLine="708"/>
      </w:pPr>
    </w:p>
    <w:p w14:paraId="39A9B86B" w14:textId="28363B38" w:rsidR="00C10CE5" w:rsidRDefault="00000000">
      <w:pPr>
        <w:pStyle w:val="paragraph"/>
        <w:spacing w:before="0" w:after="0" w:line="276" w:lineRule="auto"/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Już wkrótce rusza 16. </w:t>
      </w:r>
      <w:r>
        <w:rPr>
          <w:rStyle w:val="normaltextrun"/>
          <w:rFonts w:ascii="Calibri" w:hAnsi="Calibri" w:cs="Calibri"/>
          <w:b/>
          <w:bCs/>
        </w:rPr>
        <w:t>festiwal Wszystkie Mazurki Świata - wiosenne święto tradycyjnej muzyki, tańca i śpiewu</w:t>
      </w:r>
      <w:r w:rsidR="008B3DA9">
        <w:rPr>
          <w:rStyle w:val="normaltextrun"/>
          <w:rFonts w:ascii="Calibri" w:hAnsi="Calibri" w:cs="Calibri"/>
          <w:b/>
          <w:bCs/>
        </w:rPr>
        <w:t>!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Przed nami cztery </w:t>
      </w:r>
      <w:r>
        <w:rPr>
          <w:rStyle w:val="normaltextrun"/>
          <w:rFonts w:ascii="Calibri" w:hAnsi="Calibri" w:cs="Calibri"/>
          <w:b/>
          <w:bCs/>
        </w:rPr>
        <w:t>dni koncertów,</w:t>
      </w:r>
      <w:r w:rsidR="007A0FFC">
        <w:rPr>
          <w:rStyle w:val="normaltextrun"/>
          <w:rFonts w:ascii="Calibri" w:hAnsi="Calibri" w:cs="Calibri"/>
          <w:b/>
          <w:bCs/>
        </w:rPr>
        <w:t xml:space="preserve"> warsztatów</w:t>
      </w:r>
      <w:r>
        <w:rPr>
          <w:rStyle w:val="normaltextrun"/>
          <w:rFonts w:ascii="Calibri" w:hAnsi="Calibri" w:cs="Calibri"/>
          <w:b/>
          <w:bCs/>
        </w:rPr>
        <w:t xml:space="preserve"> i </w:t>
      </w:r>
      <w:r>
        <w:rPr>
          <w:rStyle w:val="normaltextrun"/>
          <w:rFonts w:ascii="Calibri" w:hAnsi="Calibri" w:cs="Calibri"/>
          <w:b/>
          <w:bCs/>
          <w:color w:val="000000"/>
        </w:rPr>
        <w:t>potańcówek, z udziałem najlepszych kapel wiejskich i miejskich z Polski, Węgier, Francji i Słowacji</w:t>
      </w:r>
      <w:r w:rsidR="008B3DA9">
        <w:rPr>
          <w:rStyle w:val="normaltextrun"/>
          <w:rFonts w:ascii="Calibri" w:hAnsi="Calibri" w:cs="Calibri"/>
          <w:b/>
          <w:bCs/>
          <w:color w:val="000000"/>
        </w:rPr>
        <w:t>, huczny b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enefis warszawskiego Domu Tańca, nauka tańca, śpiewu, gry, barwne Targowisko Instrumentów, wydarzenia dla dzieci. A na koniec Noc Tańca – niemal 30 kapel i taneczne szaleństwo do rana. Tegoroczny roztańczony </w:t>
      </w:r>
      <w:r>
        <w:rPr>
          <w:rFonts w:ascii="Calibri" w:hAnsi="Calibri" w:cs="Calibri"/>
          <w:b/>
          <w:bCs/>
          <w:color w:val="000000"/>
        </w:rPr>
        <w:t>festiwal został zaproszony do współtworzenia krajowego Programu kulturalnego polskiej prezydencji w Radzie Unii Europejskiej 2025 i dofinansowany ze środków Ministra Kultury i Dziedzictwa Narodowego w ramach tego programu.</w:t>
      </w:r>
    </w:p>
    <w:p w14:paraId="3F14A1D6" w14:textId="77777777" w:rsidR="00C10CE5" w:rsidRDefault="00C10CE5">
      <w:pPr>
        <w:pStyle w:val="Standard"/>
        <w:spacing w:line="276" w:lineRule="auto"/>
        <w:rPr>
          <w:rFonts w:ascii="Calibri" w:hAnsi="Calibri" w:cs="Calibri"/>
        </w:rPr>
      </w:pPr>
    </w:p>
    <w:p w14:paraId="159154BA" w14:textId="14E8F722" w:rsidR="00C10CE5" w:rsidRDefault="00000000">
      <w:pPr>
        <w:pStyle w:val="Standard"/>
        <w:spacing w:line="276" w:lineRule="auto"/>
      </w:pPr>
      <w:r>
        <w:rPr>
          <w:rFonts w:ascii="Calibri" w:hAnsi="Calibri" w:cs="Calibri"/>
        </w:rPr>
        <w:t>W tym roku koncerty festiwalowe będą opowieścią o idei domów tańca – ruchu, który zrodził się na Węgrzech w latach 70. zeszłego wieku</w:t>
      </w:r>
      <w:r w:rsidR="007A0FFC">
        <w:rPr>
          <w:rFonts w:ascii="Calibri" w:hAnsi="Calibri" w:cs="Calibri"/>
        </w:rPr>
        <w:t xml:space="preserve">, </w:t>
      </w:r>
      <w:r w:rsidR="007A0FFC" w:rsidRPr="007A0FFC">
        <w:rPr>
          <w:rFonts w:ascii="Calibri" w:hAnsi="Calibri" w:cs="Calibri"/>
        </w:rPr>
        <w:t>a w latach 90. dotarł do Polski i Słowacji.</w:t>
      </w:r>
      <w:r w:rsidR="007A0FF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Powstał z inicjatywy młodych ludzi zafascynowanych tradycyjną muzyką wiejską – taką, do której tańczono kiedyś na weselach i potańcówkach, zanim została wyrwana z kontekstu, „upiększona” na scenie lub zmieniona w instytucjonalny folklor. W wielu krajach powstały setki inicjatyw i miejsc, gdzie do tańca zaczęły grać tradycyjne kapele, gdzie wracano do korzeni i </w:t>
      </w:r>
      <w:r w:rsidR="008B3DA9">
        <w:rPr>
          <w:rFonts w:ascii="Calibri" w:hAnsi="Calibri" w:cs="Calibri"/>
        </w:rPr>
        <w:t xml:space="preserve">radości ze </w:t>
      </w:r>
      <w:r>
        <w:rPr>
          <w:rFonts w:ascii="Calibri" w:hAnsi="Calibri" w:cs="Calibri"/>
        </w:rPr>
        <w:t>wspólnej zabawy.</w:t>
      </w:r>
    </w:p>
    <w:p w14:paraId="036C3013" w14:textId="7049322A" w:rsidR="00C10CE5" w:rsidRDefault="008B3DA9">
      <w:pPr>
        <w:pStyle w:val="Standard"/>
        <w:spacing w:line="276" w:lineRule="auto"/>
      </w:pPr>
      <w:r>
        <w:rPr>
          <w:rFonts w:ascii="Calibri" w:hAnsi="Calibri" w:cs="Calibri"/>
        </w:rPr>
        <w:t>P</w:t>
      </w:r>
      <w:r w:rsidR="00000000">
        <w:rPr>
          <w:rFonts w:ascii="Calibri" w:hAnsi="Calibri" w:cs="Calibri"/>
        </w:rPr>
        <w:t xml:space="preserve">rzykładem </w:t>
      </w:r>
      <w:proofErr w:type="spellStart"/>
      <w:r w:rsidR="00000000">
        <w:rPr>
          <w:rFonts w:ascii="Calibri" w:hAnsi="Calibri" w:cs="Calibri"/>
        </w:rPr>
        <w:t>revivalu</w:t>
      </w:r>
      <w:proofErr w:type="spellEnd"/>
      <w:r w:rsidR="00000000">
        <w:rPr>
          <w:rFonts w:ascii="Calibri" w:hAnsi="Calibri" w:cs="Calibri"/>
        </w:rPr>
        <w:t xml:space="preserve"> tradycyjnego tańca jest Bretania, na zachodzie Francji. Dziś jest to prawdziwe zagłębie lokalnej muzyki, z ponad tysiącem zabaw tanecznych (</w:t>
      </w:r>
      <w:r w:rsidR="00000000">
        <w:rPr>
          <w:rFonts w:ascii="Calibri" w:hAnsi="Calibri" w:cs="Calibri"/>
          <w:i/>
          <w:iCs/>
        </w:rPr>
        <w:t>fest-</w:t>
      </w:r>
      <w:proofErr w:type="spellStart"/>
      <w:r w:rsidR="00000000">
        <w:rPr>
          <w:rFonts w:ascii="Calibri" w:hAnsi="Calibri" w:cs="Calibri"/>
          <w:i/>
          <w:iCs/>
        </w:rPr>
        <w:t>noz</w:t>
      </w:r>
      <w:proofErr w:type="spellEnd"/>
      <w:r w:rsidR="00000000">
        <w:rPr>
          <w:rFonts w:ascii="Calibri" w:hAnsi="Calibri" w:cs="Calibri"/>
        </w:rPr>
        <w:t xml:space="preserve">) rocznie. </w:t>
      </w:r>
      <w:r>
        <w:rPr>
          <w:rFonts w:ascii="Calibri" w:hAnsi="Calibri" w:cs="Calibri"/>
        </w:rPr>
        <w:t>R</w:t>
      </w:r>
      <w:r w:rsidR="00000000">
        <w:rPr>
          <w:rFonts w:ascii="Calibri" w:hAnsi="Calibri" w:cs="Calibri"/>
        </w:rPr>
        <w:t xml:space="preserve">uch odnowy rozpoczął się </w:t>
      </w:r>
      <w:r>
        <w:rPr>
          <w:rFonts w:ascii="Calibri" w:hAnsi="Calibri" w:cs="Calibri"/>
        </w:rPr>
        <w:t xml:space="preserve">tu </w:t>
      </w:r>
      <w:r w:rsidR="00000000">
        <w:rPr>
          <w:rFonts w:ascii="Calibri" w:hAnsi="Calibri" w:cs="Calibri"/>
        </w:rPr>
        <w:t xml:space="preserve">już w latach 50. W lokalnych barach zaczęły grywać zespoły z </w:t>
      </w:r>
      <w:r>
        <w:rPr>
          <w:rFonts w:ascii="Calibri" w:hAnsi="Calibri" w:cs="Calibri"/>
        </w:rPr>
        <w:t xml:space="preserve">ludowym </w:t>
      </w:r>
      <w:r w:rsidR="00000000">
        <w:rPr>
          <w:rFonts w:ascii="Calibri" w:hAnsi="Calibri" w:cs="Calibri"/>
        </w:rPr>
        <w:t>instrumentarium, w miasteczkach budowano specjalne hale z drewnianą podłogą, żeby pomieścić ludzi tańczących</w:t>
      </w:r>
      <w:r w:rsidR="007A0FFC">
        <w:rPr>
          <w:rFonts w:ascii="Calibri" w:hAnsi="Calibri" w:cs="Calibri"/>
        </w:rPr>
        <w:t xml:space="preserve"> tradycyjne tańce</w:t>
      </w:r>
      <w:r w:rsidR="00000000">
        <w:rPr>
          <w:rFonts w:ascii="Calibri" w:hAnsi="Calibri" w:cs="Calibri"/>
        </w:rPr>
        <w:t xml:space="preserve"> - w kręgu, w korowodzie, w rzędach, w parach…  </w:t>
      </w:r>
    </w:p>
    <w:p w14:paraId="687D0DD6" w14:textId="01A5D299" w:rsidR="00C10CE5" w:rsidRDefault="00000000">
      <w:pPr>
        <w:pStyle w:val="Standard"/>
        <w:spacing w:line="276" w:lineRule="auto"/>
      </w:pPr>
      <w:r>
        <w:rPr>
          <w:rFonts w:ascii="Calibri" w:hAnsi="Calibri" w:cs="Calibri"/>
        </w:rPr>
        <w:t>W tytułowym koncercie „</w:t>
      </w:r>
      <w:r w:rsidRPr="00FB1324">
        <w:rPr>
          <w:rFonts w:ascii="Calibri" w:hAnsi="Calibri" w:cs="Calibri"/>
          <w:b/>
          <w:bCs/>
        </w:rPr>
        <w:t>Szlakiem domów tańca</w:t>
      </w:r>
      <w:r>
        <w:rPr>
          <w:rFonts w:ascii="Calibri" w:hAnsi="Calibri" w:cs="Calibri"/>
        </w:rPr>
        <w:t>” (</w:t>
      </w:r>
      <w:r w:rsidRPr="007A0FFC">
        <w:rPr>
          <w:rFonts w:ascii="Calibri" w:hAnsi="Calibri" w:cs="Calibri"/>
          <w:u w:val="single"/>
        </w:rPr>
        <w:t>25 kwietnia</w:t>
      </w:r>
      <w:r>
        <w:rPr>
          <w:rFonts w:ascii="Calibri" w:hAnsi="Calibri" w:cs="Calibri"/>
        </w:rPr>
        <w:t xml:space="preserve">), poznamy perspektywę powrotu do muzycznych korzeni czterech krajów: Węgier, Francji (Bretanii), Słowacji i Polski. </w:t>
      </w:r>
      <w:r w:rsidR="001C00DA">
        <w:rPr>
          <w:rFonts w:ascii="Calibri" w:hAnsi="Calibri" w:cs="Calibri"/>
        </w:rPr>
        <w:t>Porywającą do tańca muzykę z</w:t>
      </w:r>
      <w:r>
        <w:rPr>
          <w:rFonts w:ascii="Calibri" w:hAnsi="Calibri" w:cs="Calibri"/>
        </w:rPr>
        <w:t xml:space="preserve">agrają wspaniałe kapele: </w:t>
      </w:r>
      <w:proofErr w:type="spellStart"/>
      <w:r>
        <w:rPr>
          <w:rFonts w:ascii="Calibri" w:hAnsi="Calibri" w:cs="Calibri"/>
        </w:rPr>
        <w:t>Muzička</w:t>
      </w:r>
      <w:proofErr w:type="spellEnd"/>
      <w:r>
        <w:rPr>
          <w:rFonts w:ascii="Calibri" w:hAnsi="Calibri" w:cs="Calibri"/>
        </w:rPr>
        <w:t xml:space="preserve"> ze Słowacji, </w:t>
      </w:r>
      <w:proofErr w:type="spellStart"/>
      <w:r>
        <w:rPr>
          <w:rFonts w:ascii="Calibri" w:hAnsi="Calibri" w:cs="Calibri"/>
        </w:rPr>
        <w:t>Erdőfű</w:t>
      </w:r>
      <w:proofErr w:type="spellEnd"/>
      <w:r>
        <w:rPr>
          <w:rFonts w:ascii="Calibri" w:hAnsi="Calibri" w:cs="Calibri"/>
        </w:rPr>
        <w:t xml:space="preserve"> z Węgier, dwa duety z Bretanii: śpiewające siostry</w:t>
      </w:r>
      <w:r>
        <w:rPr>
          <w:rFonts w:ascii="Calibri" w:hAnsi="Calibri" w:cs="Calibri"/>
          <w:u w:val="single"/>
        </w:rPr>
        <w:t xml:space="preserve"> </w:t>
      </w:r>
      <w:proofErr w:type="spellStart"/>
      <w:r>
        <w:rPr>
          <w:rFonts w:ascii="Calibri" w:hAnsi="Calibri" w:cs="Calibri"/>
          <w:u w:val="single"/>
        </w:rPr>
        <w:t>Guélou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Julien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Tymen</w:t>
      </w:r>
      <w:proofErr w:type="spellEnd"/>
      <w:r>
        <w:rPr>
          <w:rFonts w:ascii="Calibri" w:hAnsi="Calibri" w:cs="Calibri"/>
        </w:rPr>
        <w:t xml:space="preserve"> /</w:t>
      </w:r>
      <w:proofErr w:type="spellStart"/>
      <w:r>
        <w:rPr>
          <w:rFonts w:ascii="Calibri" w:hAnsi="Calibri" w:cs="Calibri"/>
        </w:rPr>
        <w:t>Tangi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Pensec</w:t>
      </w:r>
      <w:proofErr w:type="spellEnd"/>
      <w:r>
        <w:rPr>
          <w:rFonts w:ascii="Calibri" w:hAnsi="Calibri" w:cs="Calibri"/>
        </w:rPr>
        <w:t xml:space="preserve">, grający na bombardzie i bretońskich dudach </w:t>
      </w:r>
      <w:proofErr w:type="spellStart"/>
      <w:r>
        <w:rPr>
          <w:rFonts w:ascii="Calibri" w:hAnsi="Calibri" w:cs="Calibri"/>
          <w:i/>
          <w:iCs/>
        </w:rPr>
        <w:t>biniou</w:t>
      </w:r>
      <w:proofErr w:type="spellEnd"/>
      <w:r>
        <w:rPr>
          <w:rFonts w:ascii="Calibri" w:hAnsi="Calibri" w:cs="Calibri"/>
        </w:rPr>
        <w:t xml:space="preserve"> oraz Janusz Prusinowski Kompania  w towarzystwie śpiewającej Marii Siwiec z Gałek, z </w:t>
      </w:r>
      <w:r w:rsidR="001C00DA">
        <w:rPr>
          <w:rFonts w:ascii="Calibri" w:hAnsi="Calibri" w:cs="Calibri"/>
        </w:rPr>
        <w:t>R</w:t>
      </w:r>
      <w:r>
        <w:rPr>
          <w:rFonts w:ascii="Calibri" w:hAnsi="Calibri" w:cs="Calibri"/>
        </w:rPr>
        <w:t>adomskiego. A zatańczą towarzyszący każdej z kapel tancerze i wszyscy chętni.</w:t>
      </w:r>
    </w:p>
    <w:p w14:paraId="2088A8C8" w14:textId="77777777" w:rsidR="00C10CE5" w:rsidRDefault="00C10CE5">
      <w:pPr>
        <w:pStyle w:val="Standard"/>
        <w:spacing w:line="276" w:lineRule="auto"/>
        <w:rPr>
          <w:rFonts w:ascii="Calibri" w:hAnsi="Calibri" w:cs="Calibri"/>
        </w:rPr>
      </w:pPr>
    </w:p>
    <w:p w14:paraId="35BFB28F" w14:textId="77777777" w:rsidR="00C10CE5" w:rsidRDefault="00000000">
      <w:pPr>
        <w:pStyle w:val="Standard"/>
        <w:spacing w:line="276" w:lineRule="auto"/>
      </w:pPr>
      <w:r>
        <w:rPr>
          <w:rFonts w:ascii="Calibri" w:hAnsi="Calibri" w:cs="Calibri"/>
        </w:rPr>
        <w:t>Czwartkowy koncert „</w:t>
      </w:r>
      <w:r w:rsidRPr="001C00DA">
        <w:rPr>
          <w:rFonts w:ascii="Calibri" w:hAnsi="Calibri" w:cs="Calibri"/>
          <w:b/>
          <w:bCs/>
        </w:rPr>
        <w:t>30 lat Domu Tańca w Polsce. Benefis</w:t>
      </w:r>
      <w:r>
        <w:rPr>
          <w:rFonts w:ascii="Calibri" w:hAnsi="Calibri" w:cs="Calibri"/>
        </w:rPr>
        <w:t>” (</w:t>
      </w:r>
      <w:r w:rsidRPr="007A0FFC">
        <w:rPr>
          <w:rFonts w:ascii="Calibri" w:hAnsi="Calibri" w:cs="Calibri"/>
          <w:u w:val="single"/>
        </w:rPr>
        <w:t>24 kwietnia</w:t>
      </w:r>
      <w:r>
        <w:rPr>
          <w:rFonts w:ascii="Calibri" w:hAnsi="Calibri" w:cs="Calibri"/>
        </w:rPr>
        <w:t>), będzie wspólnym</w:t>
      </w:r>
    </w:p>
    <w:p w14:paraId="1631F0BE" w14:textId="11DD0816" w:rsidR="00C10CE5" w:rsidRDefault="00000000">
      <w:pPr>
        <w:pStyle w:val="Standard"/>
        <w:spacing w:line="276" w:lineRule="auto"/>
      </w:pPr>
      <w:r>
        <w:rPr>
          <w:rFonts w:ascii="Calibri" w:hAnsi="Calibri" w:cs="Calibri"/>
        </w:rPr>
        <w:t>świętowaniem jubileuszu stowarzyszenia Dom Tańca. Inicjatywy, która w Polsce zainspirowała setki młodych ludzi do nauki tańca i gry u wiejskich muzykantów, do organizowania w całej Polsce potańcówek, letnich taborów i przeróżnych działań wokół muzyki i kultury tradycyjnej. Będzie spotkaniem związanych z Domem Tańca</w:t>
      </w:r>
      <w:r w:rsidR="007A0FFC">
        <w:rPr>
          <w:rFonts w:ascii="Calibri" w:hAnsi="Calibri" w:cs="Calibri"/>
        </w:rPr>
        <w:t xml:space="preserve"> mu</w:t>
      </w:r>
      <w:r>
        <w:rPr>
          <w:rFonts w:ascii="Calibri" w:hAnsi="Calibri" w:cs="Calibri"/>
        </w:rPr>
        <w:t xml:space="preserve">zyków, tancerzy i aktywistów z całej Polski, wypełnionym muzyką, tańcem i opowieściami o zdarzeniach z tych 30 lat. Zagrają m.in. Tęgie Chłopy, Kożuch, </w:t>
      </w:r>
      <w:proofErr w:type="spellStart"/>
      <w:r>
        <w:rPr>
          <w:rFonts w:ascii="Calibri" w:hAnsi="Calibri" w:cs="Calibri"/>
        </w:rPr>
        <w:t>DiaBubu</w:t>
      </w:r>
      <w:proofErr w:type="spellEnd"/>
      <w:r>
        <w:rPr>
          <w:rFonts w:ascii="Calibri" w:hAnsi="Calibri" w:cs="Calibri"/>
        </w:rPr>
        <w:t xml:space="preserve">, Biskupianie, Chłopcy z </w:t>
      </w:r>
      <w:proofErr w:type="spellStart"/>
      <w:r>
        <w:rPr>
          <w:rFonts w:ascii="Calibri" w:hAnsi="Calibri" w:cs="Calibri"/>
        </w:rPr>
        <w:t>Nowoszyszek</w:t>
      </w:r>
      <w:proofErr w:type="spellEnd"/>
      <w:r>
        <w:rPr>
          <w:rFonts w:ascii="Calibri" w:hAnsi="Calibri" w:cs="Calibri"/>
        </w:rPr>
        <w:t xml:space="preserve">, kapela Malika, kapela Wiesi </w:t>
      </w:r>
      <w:r>
        <w:rPr>
          <w:rFonts w:ascii="Calibri" w:hAnsi="Calibri" w:cs="Calibri"/>
        </w:rPr>
        <w:lastRenderedPageBreak/>
        <w:t xml:space="preserve">Gromadzkiej, Zwykli Ludzie, </w:t>
      </w:r>
      <w:proofErr w:type="spellStart"/>
      <w:r>
        <w:rPr>
          <w:rFonts w:ascii="Calibri" w:hAnsi="Calibri" w:cs="Calibri"/>
        </w:rPr>
        <w:t>Zawiejoki</w:t>
      </w:r>
      <w:proofErr w:type="spellEnd"/>
      <w:r>
        <w:rPr>
          <w:rFonts w:ascii="Calibri" w:hAnsi="Calibri" w:cs="Calibri"/>
        </w:rPr>
        <w:t>, kapela Raszewskiego.</w:t>
      </w:r>
    </w:p>
    <w:p w14:paraId="14ED65DE" w14:textId="77777777" w:rsidR="00C10CE5" w:rsidRDefault="00C10CE5">
      <w:pPr>
        <w:pStyle w:val="Standard"/>
        <w:spacing w:line="276" w:lineRule="auto"/>
        <w:rPr>
          <w:rFonts w:ascii="Calibri" w:hAnsi="Calibri" w:cs="Calibri"/>
        </w:rPr>
      </w:pPr>
    </w:p>
    <w:p w14:paraId="7269BC01" w14:textId="28622EF6" w:rsidR="00C10CE5" w:rsidRDefault="00000000">
      <w:pPr>
        <w:pStyle w:val="Standard"/>
        <w:shd w:val="clear" w:color="auto" w:fill="FFFFFF"/>
        <w:spacing w:line="276" w:lineRule="auto"/>
      </w:pPr>
      <w:r>
        <w:rPr>
          <w:rFonts w:ascii="Calibri" w:hAnsi="Calibri" w:cs="Calibri"/>
        </w:rPr>
        <w:t>Pierwszy dzień festiwalu to, jak co roku, koncert laureatów konkursu Stara Tradycja (</w:t>
      </w:r>
      <w:r w:rsidRPr="007A0FFC">
        <w:rPr>
          <w:rFonts w:ascii="Calibri" w:hAnsi="Calibri" w:cs="Calibri"/>
          <w:u w:val="single"/>
        </w:rPr>
        <w:t>23 kwietnia</w:t>
      </w:r>
      <w:r>
        <w:rPr>
          <w:rFonts w:ascii="Calibri" w:hAnsi="Calibri" w:cs="Calibri"/>
        </w:rPr>
        <w:t>), a ostatni – Targowisko Instrumentów (</w:t>
      </w:r>
      <w:r w:rsidRPr="007A0FFC">
        <w:rPr>
          <w:rFonts w:ascii="Calibri" w:hAnsi="Calibri" w:cs="Calibri"/>
          <w:u w:val="single"/>
        </w:rPr>
        <w:t>26 kwietnia</w:t>
      </w:r>
      <w:r>
        <w:rPr>
          <w:rFonts w:ascii="Calibri" w:hAnsi="Calibri" w:cs="Calibri"/>
        </w:rPr>
        <w:t>), z pokazami pracy przy budowie instrumentów, mini koncertami oraz Małymi Mazurkami dedykowanymi dzieciom. I wreszcie zakończenie festiwalu, a zarazem jego kulminacja - 10 godzinna Noc Tańca</w:t>
      </w:r>
      <w:r w:rsidR="007A0FFC">
        <w:rPr>
          <w:rFonts w:ascii="Calibri" w:hAnsi="Calibri" w:cs="Calibri"/>
        </w:rPr>
        <w:t xml:space="preserve"> (</w:t>
      </w:r>
      <w:r w:rsidR="007A0FFC" w:rsidRPr="007A0FFC">
        <w:rPr>
          <w:rFonts w:ascii="Calibri" w:hAnsi="Calibri" w:cs="Calibri"/>
          <w:u w:val="single"/>
        </w:rPr>
        <w:t>26 kwietnia</w:t>
      </w:r>
      <w:r w:rsidR="007A0FFC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. W warszawskiej Fortecy na ul. Zakroczymskiej, zagrają do tańca kapele wiejskie i miejskie, z różnych regionów Polski i z zagranicy, m. in. </w:t>
      </w:r>
      <w:bookmarkStart w:id="0" w:name="_Hlk161088759"/>
      <w:r>
        <w:rPr>
          <w:rFonts w:ascii="Calibri" w:hAnsi="Calibri" w:cs="Calibri"/>
        </w:rPr>
        <w:t xml:space="preserve">Warszawska Orkiestra Sentymentalna, </w:t>
      </w:r>
      <w:proofErr w:type="spellStart"/>
      <w:r>
        <w:rPr>
          <w:rFonts w:ascii="Calibri" w:eastAsia="Times New Roman" w:hAnsi="Calibri" w:cs="Calibri"/>
          <w:color w:val="222222"/>
          <w:lang w:eastAsia="pl-PL"/>
        </w:rPr>
        <w:t>HrayBery</w:t>
      </w:r>
      <w:proofErr w:type="spellEnd"/>
      <w:r>
        <w:rPr>
          <w:rFonts w:ascii="Calibri" w:eastAsia="Times New Roman" w:hAnsi="Calibri" w:cs="Calibri"/>
          <w:color w:val="222222"/>
          <w:lang w:eastAsia="pl-PL"/>
        </w:rPr>
        <w:t xml:space="preserve"> (</w:t>
      </w:r>
      <w:r w:rsidR="001C00DA">
        <w:rPr>
          <w:rFonts w:ascii="Calibri" w:eastAsia="Times New Roman" w:hAnsi="Calibri" w:cs="Calibri"/>
          <w:color w:val="222222"/>
          <w:lang w:eastAsia="pl-PL"/>
        </w:rPr>
        <w:t>Polska/</w:t>
      </w:r>
      <w:r>
        <w:rPr>
          <w:rFonts w:ascii="Calibri" w:eastAsia="Times New Roman" w:hAnsi="Calibri" w:cs="Calibri"/>
          <w:color w:val="222222"/>
          <w:lang w:eastAsia="pl-PL"/>
        </w:rPr>
        <w:t>Ukraina),</w:t>
      </w:r>
      <w:r>
        <w:rPr>
          <w:rFonts w:ascii="Calibri" w:hAnsi="Calibri" w:cs="Calibri"/>
        </w:rPr>
        <w:t xml:space="preserve"> Kapela Zastawnych, Gracze z Łęgu, goście z Węgier, Bretanii, Słowacji, Tęgie Chłopy, Janusz Prusinowski Kompania.  </w:t>
      </w:r>
    </w:p>
    <w:bookmarkEnd w:id="0"/>
    <w:p w14:paraId="5D5E61B5" w14:textId="77777777" w:rsidR="00C10CE5" w:rsidRDefault="00000000">
      <w:pPr>
        <w:pStyle w:val="Bezodstpw"/>
        <w:spacing w:line="276" w:lineRule="auto"/>
      </w:pPr>
      <w:r>
        <w:rPr>
          <w:rFonts w:ascii="Calibri" w:hAnsi="Calibri" w:cs="Calibri"/>
        </w:rPr>
        <w:t>Od środy do piątku, po każdym koncercie można będzie tańczyć do g. 1 w klubie festiwalowym, a od rana do g. 17 uczestniczyć w warsztatach. Czeka nas ponad 60 godzin praktycznej nauki śpiewu, tańca i gry na ludowych instrumentach.</w:t>
      </w:r>
    </w:p>
    <w:p w14:paraId="08D73399" w14:textId="77777777" w:rsidR="00C10CE5" w:rsidRDefault="00C10CE5">
      <w:pPr>
        <w:pStyle w:val="Bezodstpw"/>
        <w:spacing w:line="276" w:lineRule="auto"/>
        <w:rPr>
          <w:rFonts w:ascii="Calibri" w:hAnsi="Calibri" w:cs="Calibri"/>
        </w:rPr>
      </w:pPr>
    </w:p>
    <w:p w14:paraId="42E33C10" w14:textId="7B54B2DA" w:rsidR="00C10CE5" w:rsidRDefault="00000000">
      <w:pPr>
        <w:pStyle w:val="Bezodstpw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Festiwal Wszystkie Mazurki Świata jest jedną z inicjatyw powstałych na gruncie idei domów tańca. Od 15 lat współtworzy coraz liczniejsze środowisko i jest żyznym podłożem dla kolejnego pokolenia grających, tańczących i śpiewających miłośników </w:t>
      </w:r>
      <w:r w:rsidR="00E140D9">
        <w:rPr>
          <w:rFonts w:ascii="Calibri" w:hAnsi="Calibri" w:cs="Calibri"/>
        </w:rPr>
        <w:t xml:space="preserve">wspólnej zabawy przy </w:t>
      </w:r>
      <w:r>
        <w:rPr>
          <w:rFonts w:ascii="Calibri" w:hAnsi="Calibri" w:cs="Calibri"/>
        </w:rPr>
        <w:t>muzyki tradycyjnej.</w:t>
      </w:r>
    </w:p>
    <w:p w14:paraId="22841698" w14:textId="77777777" w:rsidR="00C10CE5" w:rsidRDefault="00C10CE5">
      <w:pPr>
        <w:pStyle w:val="Bezodstpw"/>
        <w:spacing w:line="276" w:lineRule="auto"/>
      </w:pPr>
    </w:p>
    <w:p w14:paraId="40638475" w14:textId="77777777" w:rsidR="00C10CE5" w:rsidRDefault="00000000">
      <w:pPr>
        <w:pStyle w:val="Bezodstpw"/>
        <w:spacing w:line="276" w:lineRule="auto"/>
      </w:pPr>
      <w:r>
        <w:rPr>
          <w:rFonts w:ascii="Calibri" w:hAnsi="Calibri" w:cs="Calibri"/>
        </w:rPr>
        <w:t>Miejsca festiwalu:</w:t>
      </w:r>
    </w:p>
    <w:p w14:paraId="44DD6208" w14:textId="77777777" w:rsidR="00C10CE5" w:rsidRDefault="00000000">
      <w:pPr>
        <w:pStyle w:val="Bezodstpw"/>
        <w:spacing w:line="276" w:lineRule="auto"/>
      </w:pPr>
      <w:r>
        <w:rPr>
          <w:rFonts w:ascii="Calibri" w:hAnsi="Calibri" w:cs="Calibri"/>
        </w:rPr>
        <w:t>Centrum Promocji Kultury, ul. Podskarbińska 2</w:t>
      </w:r>
    </w:p>
    <w:p w14:paraId="7C06AB76" w14:textId="77777777" w:rsidR="00C10CE5" w:rsidRDefault="00000000">
      <w:pPr>
        <w:pStyle w:val="Bezodstpw"/>
        <w:spacing w:line="276" w:lineRule="auto"/>
      </w:pPr>
      <w:r>
        <w:rPr>
          <w:rFonts w:ascii="Calibri" w:hAnsi="Calibri" w:cs="Calibri"/>
        </w:rPr>
        <w:t>Terminalu Kultury Gocław, ul. Jana Nowaka-Jeziorańskiego 24</w:t>
      </w:r>
      <w:r>
        <w:rPr>
          <w:rFonts w:ascii="Calibri" w:hAnsi="Calibri" w:cs="Calibri"/>
        </w:rPr>
        <w:br/>
        <w:t>Forteca Kręgliccy, ul. Zakroczymska 12</w:t>
      </w:r>
    </w:p>
    <w:p w14:paraId="26ECD6EA" w14:textId="77777777" w:rsidR="00C10CE5" w:rsidRDefault="00C10CE5">
      <w:pPr>
        <w:pStyle w:val="Bezodstpw"/>
        <w:spacing w:line="276" w:lineRule="auto"/>
        <w:rPr>
          <w:rFonts w:ascii="Calibri" w:hAnsi="Calibri" w:cs="Calibri"/>
        </w:rPr>
      </w:pPr>
    </w:p>
    <w:p w14:paraId="66FD8B06" w14:textId="77777777" w:rsidR="00C10CE5" w:rsidRDefault="00000000">
      <w:pPr>
        <w:pStyle w:val="Bezodstpw"/>
        <w:spacing w:line="276" w:lineRule="auto"/>
      </w:pPr>
      <w:r>
        <w:rPr>
          <w:rFonts w:ascii="Calibri" w:hAnsi="Calibri" w:cs="Calibri"/>
        </w:rPr>
        <w:t>Bilety: od 30 – 110 zł. Koncert w środę, czwartek oraz Targowisko Instrumentów – wstęp wolny.</w:t>
      </w:r>
    </w:p>
    <w:p w14:paraId="27CB51FA" w14:textId="77777777" w:rsidR="00C10CE5" w:rsidRDefault="00000000">
      <w:pPr>
        <w:pStyle w:val="Bezodstpw"/>
        <w:spacing w:line="276" w:lineRule="auto"/>
      </w:pPr>
      <w:r>
        <w:rPr>
          <w:rFonts w:ascii="Calibri" w:hAnsi="Calibri" w:cs="Calibri"/>
        </w:rPr>
        <w:t>…………………………………………………………………………………………………</w:t>
      </w:r>
    </w:p>
    <w:p w14:paraId="3E14B3C5" w14:textId="77777777" w:rsidR="00C10CE5" w:rsidRDefault="00C10CE5">
      <w:pPr>
        <w:pStyle w:val="Standard"/>
        <w:spacing w:line="276" w:lineRule="auto"/>
        <w:rPr>
          <w:rFonts w:ascii="Calibri" w:hAnsi="Calibri" w:cs="Calibri"/>
        </w:rPr>
      </w:pPr>
    </w:p>
    <w:p w14:paraId="3B415F23" w14:textId="77777777" w:rsidR="00C10CE5" w:rsidRDefault="00000000">
      <w:pPr>
        <w:pStyle w:val="Bezodstpw"/>
        <w:spacing w:line="276" w:lineRule="auto"/>
      </w:pPr>
      <w:r>
        <w:rPr>
          <w:rFonts w:ascii="Calibri" w:hAnsi="Calibri" w:cs="Calibri"/>
          <w:b/>
        </w:rPr>
        <w:t>Festiwal dofinansowano</w:t>
      </w:r>
      <w:r>
        <w:rPr>
          <w:rFonts w:ascii="Calibri" w:hAnsi="Calibri" w:cs="Calibri"/>
          <w:bCs/>
        </w:rPr>
        <w:t xml:space="preserve"> ze środków Ministra Kultury i Dziedzictwa Narodowego w ramach Programu kulturalnego polskiej prezydencji w Radzie Unii Europejskiej 2025 oraz ze środków Ministra Kultury i Dziedzictwa Narodowego pochodzących z Funduszu Promocji Kultury, </w:t>
      </w:r>
    </w:p>
    <w:p w14:paraId="55EBA1FF" w14:textId="77777777" w:rsidR="00C10CE5" w:rsidRDefault="00000000">
      <w:pPr>
        <w:pStyle w:val="Bezodstpw"/>
        <w:spacing w:line="276" w:lineRule="auto"/>
      </w:pPr>
      <w:r>
        <w:rPr>
          <w:rFonts w:ascii="Calibri" w:hAnsi="Calibri" w:cs="Calibri"/>
          <w:b/>
        </w:rPr>
        <w:t>Projekt współfinansowany</w:t>
      </w:r>
      <w:r>
        <w:rPr>
          <w:rFonts w:ascii="Calibri" w:hAnsi="Calibri" w:cs="Calibri"/>
          <w:bCs/>
        </w:rPr>
        <w:t xml:space="preserve"> jest przez Miasto Stołeczne Warszawa oraz ze środków Samorządu Województwa Mazowieckiego w ramach „Strategii rozwoju kultury w województwie mazowieckim na lata 2023–2027”.</w:t>
      </w:r>
    </w:p>
    <w:p w14:paraId="4BB29D23" w14:textId="77777777" w:rsidR="00C10CE5" w:rsidRDefault="00000000">
      <w:pPr>
        <w:pStyle w:val="Bezodstpw"/>
        <w:spacing w:line="276" w:lineRule="auto"/>
      </w:pPr>
      <w:r>
        <w:rPr>
          <w:rFonts w:ascii="Calibri" w:hAnsi="Calibri" w:cs="Calibri"/>
          <w:b/>
        </w:rPr>
        <w:t>Współorganizatorem</w:t>
      </w:r>
      <w:r>
        <w:rPr>
          <w:rFonts w:ascii="Calibri" w:hAnsi="Calibri" w:cs="Calibri"/>
          <w:bCs/>
        </w:rPr>
        <w:t xml:space="preserve"> wydarzenia jest Narodowe Centrum Kultury</w:t>
      </w:r>
    </w:p>
    <w:p w14:paraId="1E4317F7" w14:textId="77777777" w:rsidR="00C10CE5" w:rsidRDefault="00000000">
      <w:pPr>
        <w:pStyle w:val="Bezodstpw"/>
        <w:spacing w:line="276" w:lineRule="auto"/>
      </w:pPr>
      <w:r>
        <w:rPr>
          <w:rFonts w:ascii="Calibri" w:hAnsi="Calibri" w:cs="Calibri"/>
          <w:b/>
        </w:rPr>
        <w:t>Organizator festiwalu</w:t>
      </w:r>
      <w:r>
        <w:rPr>
          <w:rFonts w:ascii="Calibri" w:hAnsi="Calibri" w:cs="Calibri"/>
          <w:bCs/>
        </w:rPr>
        <w:t>: Fundacja Wszystkie Mazurki Świata</w:t>
      </w:r>
    </w:p>
    <w:p w14:paraId="0EFB26D1" w14:textId="77777777" w:rsidR="00C10CE5" w:rsidRDefault="00000000">
      <w:pPr>
        <w:pStyle w:val="Bezodstpw"/>
        <w:spacing w:line="276" w:lineRule="auto"/>
      </w:pPr>
      <w:r>
        <w:rPr>
          <w:rFonts w:ascii="Calibri" w:hAnsi="Calibri" w:cs="Calibri"/>
          <w:b/>
        </w:rPr>
        <w:t>Patron honorowy</w:t>
      </w:r>
      <w:r>
        <w:rPr>
          <w:rFonts w:ascii="Calibri" w:hAnsi="Calibri" w:cs="Calibri"/>
          <w:bCs/>
        </w:rPr>
        <w:t>: Narodowy Instytut Kultury i Dziedzictwa Wsi</w:t>
      </w:r>
    </w:p>
    <w:p w14:paraId="540CC95C" w14:textId="77777777" w:rsidR="00C10CE5" w:rsidRDefault="00000000">
      <w:pPr>
        <w:pStyle w:val="Bezodstpw"/>
        <w:spacing w:line="276" w:lineRule="auto"/>
      </w:pPr>
      <w:r>
        <w:rPr>
          <w:rFonts w:ascii="Calibri" w:hAnsi="Calibri" w:cs="Calibri"/>
          <w:b/>
        </w:rPr>
        <w:t>Patroni medialni</w:t>
      </w:r>
      <w:r>
        <w:rPr>
          <w:rFonts w:ascii="Calibri" w:hAnsi="Calibri" w:cs="Calibri"/>
          <w:bCs/>
        </w:rPr>
        <w:t>: PR Dwójka i RCKL, Radio RDC, TVP Kultura, Muzykatradycyjna.pl</w:t>
      </w:r>
    </w:p>
    <w:p w14:paraId="0995B96C" w14:textId="2AC7DA4E" w:rsidR="00C10CE5" w:rsidRDefault="00000000">
      <w:pPr>
        <w:pStyle w:val="Standard"/>
        <w:shd w:val="clear" w:color="auto" w:fill="FFFFFF"/>
        <w:spacing w:line="276" w:lineRule="auto"/>
      </w:pPr>
      <w:r>
        <w:rPr>
          <w:rFonts w:ascii="Calibri" w:hAnsi="Calibri" w:cs="Calibri"/>
          <w:b/>
        </w:rPr>
        <w:t>Partnerzy</w:t>
      </w:r>
      <w:r>
        <w:rPr>
          <w:rFonts w:ascii="Calibri" w:hAnsi="Calibri" w:cs="Calibri"/>
          <w:bCs/>
        </w:rPr>
        <w:t>: Stowarzyszenie Dom Tańca, Dom Bretanii, Instytut Słowacki w Warszawie, Instytut Liszta - Węgierski Instytut Kultury w Warszawie, Instytut Adama Mickiewicza, Terminal Kultury Gocław, Centrum Promocji Kultury Praga Południe, Forteca Kręgliccy, Noclegi Stadion</w:t>
      </w:r>
    </w:p>
    <w:sectPr w:rsidR="00C10CE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28BE6" w14:textId="77777777" w:rsidR="00AD74C6" w:rsidRDefault="00AD74C6">
      <w:pPr>
        <w:spacing w:after="0" w:line="240" w:lineRule="auto"/>
      </w:pPr>
      <w:r>
        <w:separator/>
      </w:r>
    </w:p>
  </w:endnote>
  <w:endnote w:type="continuationSeparator" w:id="0">
    <w:p w14:paraId="5C75C379" w14:textId="77777777" w:rsidR="00AD74C6" w:rsidRDefault="00AD7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auto"/>
    <w:pitch w:val="variable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66337" w14:textId="77777777" w:rsidR="00AD74C6" w:rsidRDefault="00AD74C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F40F0A" w14:textId="77777777" w:rsidR="00AD74C6" w:rsidRDefault="00AD74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E5"/>
    <w:rsid w:val="001C00DA"/>
    <w:rsid w:val="004E58AF"/>
    <w:rsid w:val="007A0FFC"/>
    <w:rsid w:val="008B3DA9"/>
    <w:rsid w:val="00AD74C6"/>
    <w:rsid w:val="00B86037"/>
    <w:rsid w:val="00B94066"/>
    <w:rsid w:val="00C10CE5"/>
    <w:rsid w:val="00C22E28"/>
    <w:rsid w:val="00C32A5F"/>
    <w:rsid w:val="00C77881"/>
    <w:rsid w:val="00E140D9"/>
    <w:rsid w:val="00E824F0"/>
    <w:rsid w:val="00F70BEE"/>
    <w:rsid w:val="00FB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70F4"/>
  <w15:docId w15:val="{BF7F83B7-FC10-4058-B0C4-CF73B3CC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SimSun" w:hAnsi="Aptos" w:cs="Aptos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360" w:after="80"/>
      <w:outlineLvl w:val="0"/>
    </w:pPr>
    <w:rPr>
      <w:rFonts w:ascii="Aptos Display" w:hAnsi="Aptos Display" w:cs="F"/>
      <w:color w:val="0F4761"/>
      <w:sz w:val="40"/>
      <w:szCs w:val="40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 w:cs="F"/>
      <w:color w:val="0F4761"/>
      <w:sz w:val="32"/>
      <w:szCs w:val="32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keepLines/>
      <w:spacing w:before="160" w:after="80"/>
      <w:outlineLvl w:val="2"/>
    </w:pPr>
    <w:rPr>
      <w:rFonts w:cs="F"/>
      <w:color w:val="0F4761"/>
      <w:sz w:val="28"/>
      <w:szCs w:val="28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keepLines/>
      <w:spacing w:before="80" w:after="40"/>
      <w:outlineLvl w:val="3"/>
    </w:pPr>
    <w:rPr>
      <w:rFonts w:cs="F"/>
      <w:i/>
      <w:iCs/>
      <w:color w:val="0F4761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keepLines/>
      <w:spacing w:before="80" w:after="40"/>
      <w:outlineLvl w:val="4"/>
    </w:pPr>
    <w:rPr>
      <w:rFonts w:cs="F"/>
      <w:color w:val="0F4761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keepLines/>
      <w:spacing w:before="40"/>
      <w:outlineLvl w:val="5"/>
    </w:pPr>
    <w:rPr>
      <w:rFonts w:cs="F"/>
      <w:i/>
      <w:iCs/>
      <w:color w:val="595959"/>
    </w:rPr>
  </w:style>
  <w:style w:type="paragraph" w:styleId="Nagwek7">
    <w:name w:val="heading 7"/>
    <w:basedOn w:val="Standard"/>
    <w:next w:val="Textbody"/>
    <w:pPr>
      <w:keepNext/>
      <w:keepLines/>
      <w:spacing w:before="40"/>
      <w:outlineLvl w:val="6"/>
    </w:pPr>
    <w:rPr>
      <w:rFonts w:cs="F"/>
      <w:color w:val="595959"/>
    </w:rPr>
  </w:style>
  <w:style w:type="paragraph" w:styleId="Nagwek8">
    <w:name w:val="heading 8"/>
    <w:basedOn w:val="Standard"/>
    <w:next w:val="Textbody"/>
    <w:pPr>
      <w:keepNext/>
      <w:keepLines/>
      <w:outlineLvl w:val="7"/>
    </w:pPr>
    <w:rPr>
      <w:rFonts w:cs="F"/>
      <w:i/>
      <w:iCs/>
      <w:color w:val="272727"/>
    </w:rPr>
  </w:style>
  <w:style w:type="paragraph" w:styleId="Nagwek9">
    <w:name w:val="heading 9"/>
    <w:basedOn w:val="Standard"/>
    <w:next w:val="Textbody"/>
    <w:pPr>
      <w:keepNext/>
      <w:keepLines/>
      <w:outlineLvl w:val="8"/>
    </w:pPr>
    <w:rPr>
      <w:rFonts w:cs="F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ytu">
    <w:name w:val="Title"/>
    <w:basedOn w:val="Standard"/>
    <w:next w:val="Podtytu"/>
    <w:uiPriority w:val="10"/>
    <w:qFormat/>
    <w:pPr>
      <w:spacing w:after="80"/>
    </w:pPr>
    <w:rPr>
      <w:rFonts w:ascii="Aptos Display" w:hAnsi="Aptos Display" w:cs="F"/>
      <w:b/>
      <w:bCs/>
      <w:spacing w:val="-10"/>
      <w:sz w:val="56"/>
      <w:szCs w:val="56"/>
    </w:rPr>
  </w:style>
  <w:style w:type="paragraph" w:styleId="Podtytu">
    <w:name w:val="Subtitle"/>
    <w:basedOn w:val="Standard"/>
    <w:next w:val="Textbody"/>
    <w:uiPriority w:val="11"/>
    <w:qFormat/>
    <w:rPr>
      <w:rFonts w:cs="F"/>
      <w:i/>
      <w:iCs/>
      <w:color w:val="595959"/>
      <w:spacing w:val="15"/>
      <w:sz w:val="28"/>
      <w:szCs w:val="28"/>
    </w:rPr>
  </w:style>
  <w:style w:type="paragraph" w:styleId="Cytat">
    <w:name w:val="Quote"/>
    <w:basedOn w:val="Standard"/>
    <w:pPr>
      <w:spacing w:before="160" w:after="160"/>
      <w:jc w:val="center"/>
    </w:pPr>
    <w:rPr>
      <w:i/>
      <w:iCs/>
      <w:color w:val="404040"/>
    </w:rPr>
  </w:style>
  <w:style w:type="paragraph" w:styleId="Akapitzlist">
    <w:name w:val="List Paragraph"/>
    <w:basedOn w:val="Standard"/>
    <w:pPr>
      <w:ind w:left="720"/>
    </w:pPr>
  </w:style>
  <w:style w:type="paragraph" w:styleId="Cytatintensywny">
    <w:name w:val="Intense Quote"/>
    <w:basedOn w:val="Stand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styleId="Bezodstpw">
    <w:name w:val="No Spacing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Standard"/>
    <w:pPr>
      <w:spacing w:before="100" w:after="100"/>
    </w:pPr>
    <w:rPr>
      <w:rFonts w:eastAsia="Times New Roman" w:cs="Times New Roman"/>
      <w:lang w:eastAsia="pl-PL"/>
    </w:rPr>
  </w:style>
  <w:style w:type="character" w:customStyle="1" w:styleId="Nagwek1Znak">
    <w:name w:val="Nagłówek 1 Znak"/>
    <w:basedOn w:val="Domylnaczcionkaakapitu"/>
    <w:rPr>
      <w:rFonts w:ascii="Aptos Display" w:hAnsi="Aptos Display" w:cs="F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hAnsi="Aptos Display" w:cs="F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cs="F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cs="F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cs="F"/>
      <w:color w:val="0F4761"/>
    </w:rPr>
  </w:style>
  <w:style w:type="character" w:customStyle="1" w:styleId="Nagwek6Znak">
    <w:name w:val="Nagłówek 6 Znak"/>
    <w:basedOn w:val="Domylnaczcionkaakapitu"/>
    <w:rPr>
      <w:rFonts w:cs="F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cs="F"/>
      <w:color w:val="595959"/>
    </w:rPr>
  </w:style>
  <w:style w:type="character" w:customStyle="1" w:styleId="Nagwek8Znak">
    <w:name w:val="Nagłówek 8 Znak"/>
    <w:basedOn w:val="Domylnaczcionkaakapitu"/>
    <w:rPr>
      <w:rFonts w:cs="F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cs="F"/>
      <w:color w:val="272727"/>
    </w:rPr>
  </w:style>
  <w:style w:type="character" w:customStyle="1" w:styleId="TytuZnak">
    <w:name w:val="Tytuł Znak"/>
    <w:basedOn w:val="Domylnaczcionkaakapitu"/>
    <w:rPr>
      <w:rFonts w:ascii="Aptos Display" w:hAnsi="Aptos Display" w:cs="F"/>
      <w:spacing w:val="-10"/>
      <w:kern w:val="3"/>
      <w:sz w:val="56"/>
      <w:szCs w:val="56"/>
    </w:rPr>
  </w:style>
  <w:style w:type="character" w:customStyle="1" w:styleId="PodtytuZnak">
    <w:name w:val="Podtytuł Znak"/>
    <w:basedOn w:val="Domylnaczcionkaakapitu"/>
    <w:rPr>
      <w:rFonts w:cs="F"/>
      <w:color w:val="595959"/>
      <w:spacing w:val="15"/>
      <w:sz w:val="28"/>
      <w:szCs w:val="28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character" w:customStyle="1" w:styleId="normaltextrun">
    <w:name w:val="normaltextrun"/>
    <w:basedOn w:val="Domylnaczcionkaakapitu"/>
  </w:style>
  <w:style w:type="character" w:customStyle="1" w:styleId="eop">
    <w:name w:val="eop"/>
    <w:basedOn w:val="Domylnaczcionkaakapitu"/>
  </w:style>
  <w:style w:type="character" w:customStyle="1" w:styleId="Internetlink">
    <w:name w:val="Internet link"/>
    <w:basedOn w:val="Domylnaczcionkaakapitu"/>
    <w:rPr>
      <w:color w:val="467886"/>
      <w:u w:val="single"/>
    </w:rPr>
  </w:style>
  <w:style w:type="character" w:styleId="Nierozpoznanawzmianka">
    <w:name w:val="Unresolved Mention"/>
    <w:basedOn w:val="Domylnaczcionkaakapitu"/>
    <w:rPr>
      <w:color w:val="605E5C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Jagna Knittel</dc:creator>
  <cp:lastModifiedBy>Jagna Knittel</cp:lastModifiedBy>
  <cp:revision>6</cp:revision>
  <dcterms:created xsi:type="dcterms:W3CDTF">2025-04-01T13:57:00Z</dcterms:created>
  <dcterms:modified xsi:type="dcterms:W3CDTF">2025-04-04T13:35:00Z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